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97CB" w14:textId="77777777" w:rsidR="004F039E" w:rsidRDefault="004F039E" w:rsidP="004F039E">
      <w:pPr>
        <w:pStyle w:val="NormalWeb"/>
        <w:rPr>
          <w:rFonts w:ascii="Arial" w:hAnsi="Arial" w:cs="Arial"/>
          <w:b/>
          <w:shd w:val="clear" w:color="auto" w:fill="FFFFFF"/>
        </w:rPr>
      </w:pPr>
    </w:p>
    <w:p w14:paraId="64FE1951" w14:textId="680A0887" w:rsidR="004D57CB" w:rsidRPr="001B0D10" w:rsidRDefault="004F039E" w:rsidP="004D57CB">
      <w:pPr>
        <w:pStyle w:val="NormalWeb"/>
        <w:jc w:val="center"/>
        <w:rPr>
          <w:rFonts w:ascii="Arial" w:hAnsi="Arial" w:cs="Arial"/>
          <w:b/>
          <w:sz w:val="28"/>
          <w:szCs w:val="28"/>
          <w:shd w:val="clear" w:color="auto" w:fill="FFFFFF"/>
        </w:rPr>
      </w:pPr>
      <w:r w:rsidRPr="001B0D10">
        <w:rPr>
          <w:rFonts w:ascii="Arial" w:hAnsi="Arial" w:cs="Arial"/>
          <w:noProof/>
          <w:sz w:val="28"/>
          <w:szCs w:val="28"/>
          <w:shd w:val="clear" w:color="auto" w:fill="FFFFFF"/>
        </w:rPr>
        <w:drawing>
          <wp:anchor distT="0" distB="0" distL="114300" distR="114300" simplePos="0" relativeHeight="251659264" behindDoc="0" locked="0" layoutInCell="1" allowOverlap="1" wp14:anchorId="4D385552" wp14:editId="052E0562">
            <wp:simplePos x="0" y="0"/>
            <wp:positionH relativeFrom="column">
              <wp:posOffset>5000625</wp:posOffset>
            </wp:positionH>
            <wp:positionV relativeFrom="page">
              <wp:posOffset>319405</wp:posOffset>
            </wp:positionV>
            <wp:extent cx="1222375" cy="9163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375" cy="916305"/>
                    </a:xfrm>
                    <a:prstGeom prst="rect">
                      <a:avLst/>
                    </a:prstGeom>
                  </pic:spPr>
                </pic:pic>
              </a:graphicData>
            </a:graphic>
            <wp14:sizeRelH relativeFrom="margin">
              <wp14:pctWidth>0</wp14:pctWidth>
            </wp14:sizeRelH>
            <wp14:sizeRelV relativeFrom="margin">
              <wp14:pctHeight>0</wp14:pctHeight>
            </wp14:sizeRelV>
          </wp:anchor>
        </w:drawing>
      </w:r>
      <w:r w:rsidR="00492BB9" w:rsidRPr="001B0D10">
        <w:rPr>
          <w:rFonts w:ascii="Arial" w:hAnsi="Arial" w:cs="Arial"/>
          <w:noProof/>
          <w:color w:val="212121"/>
          <w:sz w:val="28"/>
          <w:szCs w:val="28"/>
        </w:rPr>
        <w:drawing>
          <wp:anchor distT="0" distB="0" distL="114300" distR="114300" simplePos="0" relativeHeight="251658240" behindDoc="0" locked="0" layoutInCell="1" allowOverlap="1" wp14:anchorId="519124DE" wp14:editId="48402F31">
            <wp:simplePos x="0" y="0"/>
            <wp:positionH relativeFrom="column">
              <wp:posOffset>-493395</wp:posOffset>
            </wp:positionH>
            <wp:positionV relativeFrom="page">
              <wp:posOffset>288925</wp:posOffset>
            </wp:positionV>
            <wp:extent cx="1670050" cy="93916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939165"/>
                    </a:xfrm>
                    <a:prstGeom prst="rect">
                      <a:avLst/>
                    </a:prstGeom>
                  </pic:spPr>
                </pic:pic>
              </a:graphicData>
            </a:graphic>
            <wp14:sizeRelV relativeFrom="margin">
              <wp14:pctHeight>0</wp14:pctHeight>
            </wp14:sizeRelV>
          </wp:anchor>
        </w:drawing>
      </w:r>
      <w:r w:rsidR="002C084D">
        <w:rPr>
          <w:rFonts w:ascii="Arial" w:hAnsi="Arial" w:cs="Arial"/>
          <w:b/>
          <w:sz w:val="28"/>
          <w:szCs w:val="28"/>
          <w:shd w:val="clear" w:color="auto" w:fill="FFFFFF"/>
        </w:rPr>
        <w:t>Innovative Finan</w:t>
      </w:r>
      <w:r w:rsidR="00E23780">
        <w:rPr>
          <w:rFonts w:ascii="Arial" w:hAnsi="Arial" w:cs="Arial"/>
          <w:b/>
          <w:sz w:val="28"/>
          <w:szCs w:val="28"/>
          <w:shd w:val="clear" w:color="auto" w:fill="FFFFFF"/>
        </w:rPr>
        <w:t>cial Options for Senior Living</w:t>
      </w:r>
      <w:r w:rsidR="002C084D">
        <w:rPr>
          <w:rFonts w:ascii="Arial" w:hAnsi="Arial" w:cs="Arial"/>
          <w:b/>
          <w:sz w:val="28"/>
          <w:szCs w:val="28"/>
          <w:shd w:val="clear" w:color="auto" w:fill="FFFFFF"/>
        </w:rPr>
        <w:t xml:space="preserve"> </w:t>
      </w:r>
    </w:p>
    <w:p w14:paraId="031E18B6" w14:textId="40D9CEEF" w:rsidR="002A284B" w:rsidRDefault="002A284B" w:rsidP="002A284B">
      <w:pPr>
        <w:pStyle w:val="NormalWeb"/>
        <w:spacing w:before="0" w:beforeAutospacing="0" w:after="0" w:afterAutospacing="0"/>
        <w:rPr>
          <w:rFonts w:ascii="Arial" w:hAnsi="Arial" w:cs="Arial"/>
          <w:color w:val="000000"/>
        </w:rPr>
      </w:pPr>
      <w:r w:rsidRPr="002A284B">
        <w:rPr>
          <w:rFonts w:ascii="Arial" w:hAnsi="Arial" w:cs="Arial"/>
          <w:color w:val="000000"/>
        </w:rPr>
        <w:t>Affordable housing is scarce for those older</w:t>
      </w:r>
      <w:r>
        <w:rPr>
          <w:rFonts w:ascii="Arial" w:hAnsi="Arial" w:cs="Arial"/>
          <w:color w:val="000000"/>
        </w:rPr>
        <w:t xml:space="preserve"> </w:t>
      </w:r>
      <w:r w:rsidRPr="002A284B">
        <w:rPr>
          <w:rFonts w:ascii="Arial" w:hAnsi="Arial" w:cs="Arial"/>
          <w:color w:val="000000"/>
        </w:rPr>
        <w:t>Georgians needing assist</w:t>
      </w:r>
      <w:r w:rsidR="001B0D10">
        <w:rPr>
          <w:rFonts w:ascii="Arial" w:hAnsi="Arial" w:cs="Arial"/>
          <w:color w:val="000000"/>
        </w:rPr>
        <w:t>ance</w:t>
      </w:r>
      <w:r>
        <w:rPr>
          <w:rFonts w:ascii="Arial" w:hAnsi="Arial" w:cs="Arial"/>
          <w:color w:val="000000"/>
        </w:rPr>
        <w:t xml:space="preserve"> </w:t>
      </w:r>
      <w:r w:rsidRPr="002A284B">
        <w:rPr>
          <w:rFonts w:ascii="Arial" w:hAnsi="Arial" w:cs="Arial"/>
          <w:color w:val="000000"/>
        </w:rPr>
        <w:t>with activities of daily living, such as eating,</w:t>
      </w:r>
      <w:r>
        <w:rPr>
          <w:rFonts w:ascii="Arial" w:hAnsi="Arial" w:cs="Arial"/>
          <w:color w:val="000000"/>
        </w:rPr>
        <w:t xml:space="preserve"> </w:t>
      </w:r>
      <w:r w:rsidRPr="002A284B">
        <w:rPr>
          <w:rFonts w:ascii="Arial" w:hAnsi="Arial" w:cs="Arial"/>
          <w:color w:val="000000"/>
        </w:rPr>
        <w:t>bathing and dressing. While Medicaid</w:t>
      </w:r>
      <w:r>
        <w:rPr>
          <w:rFonts w:ascii="Arial" w:hAnsi="Arial" w:cs="Arial"/>
          <w:color w:val="000000"/>
        </w:rPr>
        <w:t xml:space="preserve"> </w:t>
      </w:r>
      <w:r w:rsidRPr="002A284B">
        <w:rPr>
          <w:rFonts w:ascii="Arial" w:hAnsi="Arial" w:cs="Arial"/>
          <w:color w:val="000000"/>
        </w:rPr>
        <w:t>funding is available to qualified seniors</w:t>
      </w:r>
      <w:r>
        <w:rPr>
          <w:rFonts w:ascii="Arial" w:hAnsi="Arial" w:cs="Arial"/>
          <w:color w:val="000000"/>
        </w:rPr>
        <w:t xml:space="preserve"> </w:t>
      </w:r>
      <w:r w:rsidRPr="002A284B">
        <w:rPr>
          <w:rFonts w:ascii="Arial" w:hAnsi="Arial" w:cs="Arial"/>
          <w:color w:val="000000"/>
        </w:rPr>
        <w:t>for some personal services</w:t>
      </w:r>
      <w:r w:rsidR="003145CF">
        <w:rPr>
          <w:rFonts w:ascii="Arial" w:hAnsi="Arial" w:cs="Arial"/>
          <w:color w:val="000000"/>
        </w:rPr>
        <w:t xml:space="preserve"> at home or in personal care homes</w:t>
      </w:r>
      <w:r w:rsidRPr="002A284B">
        <w:rPr>
          <w:rFonts w:ascii="Arial" w:hAnsi="Arial" w:cs="Arial"/>
          <w:color w:val="000000"/>
        </w:rPr>
        <w:t>, that funding</w:t>
      </w:r>
      <w:r>
        <w:rPr>
          <w:rFonts w:ascii="Arial" w:hAnsi="Arial" w:cs="Arial"/>
          <w:color w:val="000000"/>
        </w:rPr>
        <w:t xml:space="preserve"> </w:t>
      </w:r>
      <w:r w:rsidRPr="002A284B">
        <w:rPr>
          <w:rFonts w:ascii="Arial" w:hAnsi="Arial" w:cs="Arial"/>
          <w:color w:val="000000"/>
        </w:rPr>
        <w:t>is limited and does not cover housing</w:t>
      </w:r>
      <w:r>
        <w:rPr>
          <w:rFonts w:ascii="Arial" w:hAnsi="Arial" w:cs="Arial"/>
          <w:color w:val="000000"/>
        </w:rPr>
        <w:t xml:space="preserve"> </w:t>
      </w:r>
      <w:r w:rsidRPr="002A284B">
        <w:rPr>
          <w:rFonts w:ascii="Arial" w:hAnsi="Arial" w:cs="Arial"/>
          <w:color w:val="000000"/>
        </w:rPr>
        <w:t>expenses. Often the result is that low</w:t>
      </w:r>
      <w:r>
        <w:rPr>
          <w:rFonts w:ascii="Arial" w:hAnsi="Arial" w:cs="Arial"/>
          <w:color w:val="000000"/>
        </w:rPr>
        <w:t xml:space="preserve"> </w:t>
      </w:r>
      <w:r w:rsidRPr="002A284B">
        <w:rPr>
          <w:rFonts w:ascii="Arial" w:hAnsi="Arial" w:cs="Arial"/>
          <w:color w:val="000000"/>
        </w:rPr>
        <w:t>income</w:t>
      </w:r>
      <w:r>
        <w:rPr>
          <w:rFonts w:ascii="Arial" w:hAnsi="Arial" w:cs="Arial"/>
          <w:color w:val="000000"/>
        </w:rPr>
        <w:t xml:space="preserve"> </w:t>
      </w:r>
      <w:r w:rsidRPr="002A284B">
        <w:rPr>
          <w:rFonts w:ascii="Arial" w:hAnsi="Arial" w:cs="Arial"/>
          <w:color w:val="000000"/>
        </w:rPr>
        <w:t>older adults who can no longer remain in their homes</w:t>
      </w:r>
      <w:r>
        <w:rPr>
          <w:rFonts w:ascii="Arial" w:hAnsi="Arial" w:cs="Arial"/>
          <w:color w:val="000000"/>
        </w:rPr>
        <w:t xml:space="preserve"> </w:t>
      </w:r>
      <w:r w:rsidRPr="002A284B">
        <w:rPr>
          <w:rFonts w:ascii="Arial" w:hAnsi="Arial" w:cs="Arial"/>
          <w:color w:val="000000"/>
        </w:rPr>
        <w:t xml:space="preserve">independently end up in costly </w:t>
      </w:r>
      <w:r>
        <w:rPr>
          <w:rFonts w:ascii="Arial" w:hAnsi="Arial" w:cs="Arial"/>
          <w:color w:val="000000"/>
        </w:rPr>
        <w:t>M</w:t>
      </w:r>
      <w:r w:rsidRPr="002A284B">
        <w:rPr>
          <w:rFonts w:ascii="Arial" w:hAnsi="Arial" w:cs="Arial"/>
          <w:color w:val="000000"/>
        </w:rPr>
        <w:t>edicaid nursing home beds.</w:t>
      </w:r>
      <w:r>
        <w:rPr>
          <w:rFonts w:ascii="Arial" w:hAnsi="Arial" w:cs="Arial"/>
          <w:color w:val="000000"/>
        </w:rPr>
        <w:t xml:space="preserve"> </w:t>
      </w:r>
    </w:p>
    <w:p w14:paraId="34A6C141" w14:textId="77777777" w:rsidR="002A284B" w:rsidRPr="002A284B" w:rsidRDefault="002A284B" w:rsidP="002A284B">
      <w:pPr>
        <w:pStyle w:val="NormalWeb"/>
        <w:spacing w:before="0" w:beforeAutospacing="0" w:after="0" w:afterAutospacing="0"/>
        <w:rPr>
          <w:rFonts w:ascii="Arial" w:hAnsi="Arial" w:cs="Arial"/>
          <w:color w:val="000000"/>
        </w:rPr>
      </w:pPr>
    </w:p>
    <w:p w14:paraId="1102A87C" w14:textId="6F783D28" w:rsidR="009A0ED0" w:rsidRDefault="009A0ED0" w:rsidP="009A0ED0">
      <w:pPr>
        <w:pStyle w:val="NormalWeb"/>
        <w:spacing w:before="0" w:beforeAutospacing="0" w:after="0" w:afterAutospacing="0"/>
        <w:rPr>
          <w:rFonts w:ascii="Arial" w:hAnsi="Arial" w:cs="Arial"/>
          <w:color w:val="000000"/>
        </w:rPr>
      </w:pPr>
      <w:r w:rsidRPr="002A284B">
        <w:rPr>
          <w:rFonts w:ascii="Arial" w:hAnsi="Arial" w:cs="Arial"/>
          <w:color w:val="000000"/>
        </w:rPr>
        <w:t>Other states offer some level of assisted living care</w:t>
      </w:r>
      <w:r>
        <w:rPr>
          <w:rFonts w:ascii="Arial" w:hAnsi="Arial" w:cs="Arial"/>
          <w:color w:val="000000"/>
        </w:rPr>
        <w:t xml:space="preserve"> through their Medicaid</w:t>
      </w:r>
      <w:r w:rsidRPr="002A284B">
        <w:rPr>
          <w:rFonts w:ascii="Arial" w:hAnsi="Arial" w:cs="Arial"/>
          <w:color w:val="000000"/>
        </w:rPr>
        <w:t xml:space="preserve"> programs and, in the process, relieve</w:t>
      </w:r>
      <w:r>
        <w:rPr>
          <w:rFonts w:ascii="Arial" w:hAnsi="Arial" w:cs="Arial"/>
          <w:color w:val="000000"/>
        </w:rPr>
        <w:t xml:space="preserve"> </w:t>
      </w:r>
      <w:r w:rsidRPr="002A284B">
        <w:rPr>
          <w:rFonts w:ascii="Arial" w:hAnsi="Arial" w:cs="Arial"/>
          <w:color w:val="000000"/>
        </w:rPr>
        <w:t>fi</w:t>
      </w:r>
      <w:r>
        <w:rPr>
          <w:rFonts w:ascii="Arial" w:hAnsi="Arial" w:cs="Arial"/>
          <w:color w:val="000000"/>
        </w:rPr>
        <w:t>nancial pressure on their state Medicaid programs. Georgia prohibits Medicaid in Assisted Living Communities by statu</w:t>
      </w:r>
      <w:r w:rsidR="008C425E">
        <w:rPr>
          <w:rFonts w:ascii="Arial" w:hAnsi="Arial" w:cs="Arial"/>
          <w:color w:val="000000"/>
        </w:rPr>
        <w:t>t</w:t>
      </w:r>
      <w:r>
        <w:rPr>
          <w:rFonts w:ascii="Arial" w:hAnsi="Arial" w:cs="Arial"/>
          <w:color w:val="000000"/>
        </w:rPr>
        <w:t xml:space="preserve">e. </w:t>
      </w:r>
      <w:r w:rsidRPr="002A284B">
        <w:rPr>
          <w:rFonts w:ascii="Arial" w:hAnsi="Arial" w:cs="Arial"/>
          <w:color w:val="000000"/>
        </w:rPr>
        <w:t xml:space="preserve">In 2016, 46 states and DC offered some level of assistance for individuals in assisted living or other forms of non-nursing home residential care through their Medicaid programs.  </w:t>
      </w:r>
      <w:r>
        <w:rPr>
          <w:rFonts w:ascii="Arial" w:hAnsi="Arial" w:cs="Arial"/>
          <w:color w:val="000000"/>
        </w:rPr>
        <w:t>S</w:t>
      </w:r>
      <w:r w:rsidRPr="002A284B">
        <w:rPr>
          <w:rFonts w:ascii="Arial" w:hAnsi="Arial" w:cs="Arial"/>
          <w:color w:val="000000"/>
        </w:rPr>
        <w:t xml:space="preserve">tates that provide </w:t>
      </w:r>
      <w:r>
        <w:rPr>
          <w:rFonts w:ascii="Arial" w:hAnsi="Arial" w:cs="Arial"/>
          <w:color w:val="000000"/>
        </w:rPr>
        <w:t>more</w:t>
      </w:r>
      <w:r w:rsidRPr="002A284B">
        <w:rPr>
          <w:rFonts w:ascii="Arial" w:hAnsi="Arial" w:cs="Arial"/>
          <w:color w:val="000000"/>
        </w:rPr>
        <w:t xml:space="preserve"> options include Indiana, Arizona, New Jersey, New York, North Carolina</w:t>
      </w:r>
      <w:r>
        <w:rPr>
          <w:rFonts w:ascii="Arial" w:hAnsi="Arial" w:cs="Arial"/>
          <w:color w:val="000000"/>
        </w:rPr>
        <w:t>, Illinois</w:t>
      </w:r>
      <w:r w:rsidRPr="002A284B">
        <w:rPr>
          <w:rFonts w:ascii="Arial" w:hAnsi="Arial" w:cs="Arial"/>
          <w:color w:val="000000"/>
        </w:rPr>
        <w:t xml:space="preserve"> and Pennsylvania.</w:t>
      </w:r>
    </w:p>
    <w:p w14:paraId="42F2DA5C" w14:textId="77777777" w:rsidR="009A0ED0" w:rsidRDefault="009A0ED0" w:rsidP="009A0ED0">
      <w:pPr>
        <w:pStyle w:val="NormalWeb"/>
        <w:spacing w:before="0" w:beforeAutospacing="0" w:after="0" w:afterAutospacing="0"/>
        <w:rPr>
          <w:rFonts w:ascii="Arial" w:hAnsi="Arial" w:cs="Arial"/>
          <w:color w:val="000000"/>
        </w:rPr>
      </w:pPr>
    </w:p>
    <w:p w14:paraId="5A360B80" w14:textId="72CF1FF0" w:rsidR="009A0ED0" w:rsidRDefault="003145CF" w:rsidP="009A0ED0">
      <w:pPr>
        <w:rPr>
          <w:rFonts w:ascii="Arial" w:hAnsi="Arial" w:cs="Arial"/>
          <w:color w:val="000000"/>
          <w:sz w:val="24"/>
          <w:szCs w:val="24"/>
        </w:rPr>
      </w:pPr>
      <w:r w:rsidRPr="005D20E5">
        <w:rPr>
          <w:rFonts w:ascii="Arial" w:hAnsi="Arial" w:cs="Arial"/>
          <w:color w:val="000000"/>
          <w:sz w:val="24"/>
          <w:szCs w:val="24"/>
        </w:rPr>
        <w:t xml:space="preserve">During the 2019 legislative session, Rep John LaHood </w:t>
      </w:r>
      <w:r w:rsidR="009A0ED0" w:rsidRPr="005D20E5">
        <w:rPr>
          <w:rFonts w:ascii="Arial" w:hAnsi="Arial" w:cs="Arial"/>
          <w:color w:val="000000"/>
          <w:sz w:val="24"/>
          <w:szCs w:val="24"/>
        </w:rPr>
        <w:t xml:space="preserve">(R-Valdosta) </w:t>
      </w:r>
      <w:r w:rsidRPr="005D20E5">
        <w:rPr>
          <w:rFonts w:ascii="Arial" w:hAnsi="Arial" w:cs="Arial"/>
          <w:color w:val="000000"/>
          <w:sz w:val="24"/>
          <w:szCs w:val="24"/>
        </w:rPr>
        <w:t xml:space="preserve">sponsored House Resolution 533 to create a House study committee to explore </w:t>
      </w:r>
      <w:r w:rsidR="002A284B" w:rsidRPr="005D20E5">
        <w:rPr>
          <w:rFonts w:ascii="Arial" w:hAnsi="Arial" w:cs="Arial"/>
          <w:color w:val="000000"/>
          <w:sz w:val="24"/>
          <w:szCs w:val="24"/>
        </w:rPr>
        <w:t>creative solutions</w:t>
      </w:r>
      <w:r w:rsidRPr="005D20E5">
        <w:rPr>
          <w:rFonts w:ascii="Arial" w:hAnsi="Arial" w:cs="Arial"/>
          <w:color w:val="000000"/>
          <w:sz w:val="24"/>
          <w:szCs w:val="24"/>
        </w:rPr>
        <w:t xml:space="preserve">. </w:t>
      </w:r>
      <w:r w:rsidR="009A0ED0" w:rsidRPr="005D20E5">
        <w:rPr>
          <w:rFonts w:ascii="Arial" w:hAnsi="Arial" w:cs="Arial"/>
          <w:color w:val="000000"/>
          <w:sz w:val="24"/>
          <w:szCs w:val="24"/>
        </w:rPr>
        <w:t xml:space="preserve">The following legislators were appointed to the study committee with Rep LaHood as chair: Rep Jesse Petrea (R-Savannah), Rep Tom Kirby (R-Loganville), Rep Kim Schofield (D-Atlanta) and Rep Darlene Taylor (R-Thomasville). The first meeting on the study committee </w:t>
      </w:r>
      <w:r w:rsidR="00AC2331" w:rsidRPr="005D20E5">
        <w:rPr>
          <w:rFonts w:ascii="Arial" w:hAnsi="Arial" w:cs="Arial"/>
          <w:color w:val="000000"/>
          <w:sz w:val="24"/>
          <w:szCs w:val="24"/>
        </w:rPr>
        <w:t xml:space="preserve">covered demographics and the increase in senior population in Georgia. The Medicaid waiver programs were </w:t>
      </w:r>
      <w:r w:rsidR="005D20E5" w:rsidRPr="005D20E5">
        <w:rPr>
          <w:rFonts w:ascii="Arial" w:hAnsi="Arial" w:cs="Arial"/>
          <w:color w:val="000000"/>
          <w:sz w:val="24"/>
          <w:szCs w:val="24"/>
        </w:rPr>
        <w:t>described,</w:t>
      </w:r>
      <w:r w:rsidR="00AC2331" w:rsidRPr="005D20E5">
        <w:rPr>
          <w:rFonts w:ascii="Arial" w:hAnsi="Arial" w:cs="Arial"/>
          <w:color w:val="000000"/>
          <w:sz w:val="24"/>
          <w:szCs w:val="24"/>
        </w:rPr>
        <w:t xml:space="preserve"> and the Department of Community Affairs explained the programs they administer</w:t>
      </w:r>
      <w:r w:rsidR="005D20E5" w:rsidRPr="005D20E5">
        <w:rPr>
          <w:rFonts w:ascii="Arial" w:hAnsi="Arial" w:cs="Arial"/>
          <w:color w:val="000000"/>
          <w:sz w:val="24"/>
          <w:szCs w:val="24"/>
        </w:rPr>
        <w:t xml:space="preserve"> regarding housing for seniors. Ginny Helms with</w:t>
      </w:r>
      <w:r w:rsidR="005D20E5">
        <w:rPr>
          <w:rFonts w:ascii="Arial" w:hAnsi="Arial" w:cs="Arial"/>
          <w:color w:val="000000"/>
          <w:sz w:val="24"/>
          <w:szCs w:val="24"/>
        </w:rPr>
        <w:t xml:space="preserve"> LeadingAge highlighted that HUD residents need more support to age in place. Terry Barcroft with Wesley Woods shared that the 25 bed limit on Medicaid, limits their ability to offer the CCSP waiver with mixed income use. Lastly</w:t>
      </w:r>
      <w:r w:rsidR="008C425E">
        <w:rPr>
          <w:rFonts w:ascii="Arial" w:hAnsi="Arial" w:cs="Arial"/>
          <w:color w:val="000000"/>
          <w:sz w:val="24"/>
          <w:szCs w:val="24"/>
        </w:rPr>
        <w:t>,</w:t>
      </w:r>
      <w:bookmarkStart w:id="0" w:name="_GoBack"/>
      <w:bookmarkEnd w:id="0"/>
      <w:r w:rsidR="005D20E5">
        <w:rPr>
          <w:rFonts w:ascii="Arial" w:hAnsi="Arial" w:cs="Arial"/>
          <w:color w:val="000000"/>
          <w:sz w:val="24"/>
          <w:szCs w:val="24"/>
        </w:rPr>
        <w:t xml:space="preserve"> Daryl Jones with Integral Development lamented the Medicaid restriction in Georgia and cited eight senior living projects in other states that have been successful. </w:t>
      </w:r>
    </w:p>
    <w:p w14:paraId="7B987E9E" w14:textId="084F2B2E" w:rsidR="005D20E5" w:rsidRPr="005D20E5" w:rsidRDefault="005D20E5" w:rsidP="009A0ED0">
      <w:pPr>
        <w:rPr>
          <w:rFonts w:ascii="Arial" w:hAnsi="Arial" w:cs="Arial"/>
          <w:sz w:val="24"/>
          <w:szCs w:val="24"/>
        </w:rPr>
      </w:pPr>
      <w:r>
        <w:rPr>
          <w:rFonts w:ascii="Arial" w:hAnsi="Arial" w:cs="Arial"/>
          <w:color w:val="000000"/>
          <w:sz w:val="24"/>
          <w:szCs w:val="24"/>
        </w:rPr>
        <w:t xml:space="preserve">Another study committee meeting will be scheduled soon. The committee will prepare recommendations for the 2020 legislative session by the end of the year. </w:t>
      </w:r>
    </w:p>
    <w:p w14:paraId="7719205F" w14:textId="5EB065A4" w:rsidR="009A0ED0" w:rsidRDefault="009A0ED0" w:rsidP="002A284B">
      <w:pPr>
        <w:pStyle w:val="NormalWeb"/>
        <w:spacing w:before="0" w:beforeAutospacing="0" w:after="0" w:afterAutospacing="0"/>
        <w:rPr>
          <w:rFonts w:ascii="Arial" w:hAnsi="Arial" w:cs="Arial"/>
          <w:color w:val="000000"/>
        </w:rPr>
      </w:pPr>
    </w:p>
    <w:p w14:paraId="6E2AC164" w14:textId="77777777" w:rsidR="009A0ED0" w:rsidRPr="002A284B" w:rsidRDefault="009A0ED0" w:rsidP="002A284B">
      <w:pPr>
        <w:pStyle w:val="NormalWeb"/>
        <w:spacing w:before="0" w:beforeAutospacing="0" w:after="0" w:afterAutospacing="0"/>
        <w:rPr>
          <w:rFonts w:ascii="Arial" w:hAnsi="Arial" w:cs="Arial"/>
          <w:color w:val="000000"/>
        </w:rPr>
      </w:pPr>
    </w:p>
    <w:p w14:paraId="14A32438" w14:textId="77777777" w:rsidR="00966E3B" w:rsidRDefault="00966E3B" w:rsidP="002A284B">
      <w:pPr>
        <w:pStyle w:val="NormalWeb"/>
        <w:spacing w:before="0" w:beforeAutospacing="0" w:after="0" w:afterAutospacing="0"/>
        <w:rPr>
          <w:rFonts w:ascii="Arial" w:hAnsi="Arial" w:cs="Arial"/>
          <w:color w:val="000000"/>
        </w:rPr>
      </w:pPr>
    </w:p>
    <w:p w14:paraId="4DD05ACD" w14:textId="77777777" w:rsidR="00966E3B" w:rsidRPr="002A284B" w:rsidRDefault="00966E3B" w:rsidP="002A284B">
      <w:pPr>
        <w:pStyle w:val="NormalWeb"/>
        <w:spacing w:before="0" w:beforeAutospacing="0" w:after="0" w:afterAutospacing="0"/>
        <w:rPr>
          <w:rFonts w:ascii="Arial" w:hAnsi="Arial" w:cs="Arial"/>
          <w:color w:val="000000"/>
        </w:rPr>
      </w:pPr>
    </w:p>
    <w:sectPr w:rsidR="00966E3B" w:rsidRPr="002A284B" w:rsidSect="001A6F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F3430" w14:textId="77777777" w:rsidR="003E5EC3" w:rsidRDefault="003E5EC3" w:rsidP="00E42100">
      <w:pPr>
        <w:spacing w:after="0" w:line="240" w:lineRule="auto"/>
      </w:pPr>
      <w:r>
        <w:separator/>
      </w:r>
    </w:p>
  </w:endnote>
  <w:endnote w:type="continuationSeparator" w:id="0">
    <w:p w14:paraId="7D174A88" w14:textId="77777777" w:rsidR="003E5EC3" w:rsidRDefault="003E5EC3" w:rsidP="00E4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FE85" w14:textId="77777777" w:rsidR="00E42100" w:rsidRDefault="00E4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2982" w14:textId="77777777" w:rsidR="00E42100" w:rsidRPr="002172B3" w:rsidRDefault="00E42100" w:rsidP="00E42100">
    <w:pPr>
      <w:pStyle w:val="Footer"/>
      <w:ind w:right="-918" w:hanging="990"/>
      <w:jc w:val="center"/>
      <w:rPr>
        <w:rFonts w:ascii="Arial" w:hAnsi="Arial" w:cs="Arial"/>
        <w:sz w:val="20"/>
      </w:rPr>
    </w:pPr>
    <w:r w:rsidRPr="002172B3">
      <w:rPr>
        <w:rFonts w:ascii="Arial" w:hAnsi="Arial" w:cs="Arial"/>
        <w:sz w:val="20"/>
      </w:rPr>
      <w:t>Georgia Council on Aging | 2 Peachtree St, NW, Suite 32-270, Atlanta, GA 30303 | 404-657-5343 |</w:t>
    </w:r>
    <w:r>
      <w:rPr>
        <w:rFonts w:ascii="Arial" w:hAnsi="Arial" w:cs="Arial"/>
        <w:sz w:val="20"/>
      </w:rPr>
      <w:t xml:space="preserve"> </w:t>
    </w:r>
    <w:hyperlink r:id="rId1" w:history="1">
      <w:r w:rsidRPr="000369F3">
        <w:rPr>
          <w:rStyle w:val="Hyperlink"/>
          <w:rFonts w:ascii="Arial" w:hAnsi="Arial" w:cs="Arial"/>
          <w:sz w:val="20"/>
        </w:rPr>
        <w:t>www.gcoa.org</w:t>
      </w:r>
    </w:hyperlink>
    <w:r>
      <w:rPr>
        <w:rFonts w:ascii="Arial" w:hAnsi="Arial" w:cs="Arial"/>
        <w:sz w:val="20"/>
      </w:rPr>
      <w:t xml:space="preserve">  </w:t>
    </w:r>
  </w:p>
  <w:p w14:paraId="180C4622" w14:textId="77777777" w:rsidR="00E42100" w:rsidRDefault="00E42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FFFC" w14:textId="77777777" w:rsidR="00E42100" w:rsidRDefault="00E4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123A" w14:textId="77777777" w:rsidR="003E5EC3" w:rsidRDefault="003E5EC3" w:rsidP="00E42100">
      <w:pPr>
        <w:spacing w:after="0" w:line="240" w:lineRule="auto"/>
      </w:pPr>
      <w:r>
        <w:separator/>
      </w:r>
    </w:p>
  </w:footnote>
  <w:footnote w:type="continuationSeparator" w:id="0">
    <w:p w14:paraId="1214A403" w14:textId="77777777" w:rsidR="003E5EC3" w:rsidRDefault="003E5EC3" w:rsidP="00E42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73D" w14:textId="77777777" w:rsidR="00E42100" w:rsidRDefault="00E4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9E7C" w14:textId="77777777" w:rsidR="00E42100" w:rsidRDefault="00E42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499E" w14:textId="77777777" w:rsidR="00E42100" w:rsidRDefault="00E4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E69"/>
    <w:multiLevelType w:val="hybridMultilevel"/>
    <w:tmpl w:val="FBE6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336FC"/>
    <w:multiLevelType w:val="hybridMultilevel"/>
    <w:tmpl w:val="1E642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60579"/>
    <w:multiLevelType w:val="hybridMultilevel"/>
    <w:tmpl w:val="615A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D3851"/>
    <w:multiLevelType w:val="hybridMultilevel"/>
    <w:tmpl w:val="9574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B1BD9"/>
    <w:multiLevelType w:val="hybridMultilevel"/>
    <w:tmpl w:val="31F4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298B"/>
    <w:multiLevelType w:val="hybridMultilevel"/>
    <w:tmpl w:val="D9C28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73890"/>
    <w:multiLevelType w:val="hybridMultilevel"/>
    <w:tmpl w:val="5A643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E246B4"/>
    <w:multiLevelType w:val="hybridMultilevel"/>
    <w:tmpl w:val="9E8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E78D2"/>
    <w:multiLevelType w:val="hybridMultilevel"/>
    <w:tmpl w:val="AD90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E3615A"/>
    <w:multiLevelType w:val="hybridMultilevel"/>
    <w:tmpl w:val="3648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7687F"/>
    <w:multiLevelType w:val="hybridMultilevel"/>
    <w:tmpl w:val="D0C800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8CE4F25"/>
    <w:multiLevelType w:val="hybridMultilevel"/>
    <w:tmpl w:val="93B617F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8"/>
  </w:num>
  <w:num w:numId="8">
    <w:abstractNumId w:val="5"/>
  </w:num>
  <w:num w:numId="9">
    <w:abstractNumId w:val="0"/>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F2"/>
    <w:rsid w:val="00020074"/>
    <w:rsid w:val="00060EC5"/>
    <w:rsid w:val="00064645"/>
    <w:rsid w:val="00141B20"/>
    <w:rsid w:val="00146AF7"/>
    <w:rsid w:val="001A6F27"/>
    <w:rsid w:val="001B0D10"/>
    <w:rsid w:val="001B4468"/>
    <w:rsid w:val="001F445F"/>
    <w:rsid w:val="00216DFA"/>
    <w:rsid w:val="00244D24"/>
    <w:rsid w:val="002A284B"/>
    <w:rsid w:val="002A36ED"/>
    <w:rsid w:val="002C084D"/>
    <w:rsid w:val="002F59CB"/>
    <w:rsid w:val="003145CF"/>
    <w:rsid w:val="003533FB"/>
    <w:rsid w:val="003D3950"/>
    <w:rsid w:val="003E5EC3"/>
    <w:rsid w:val="00455BF2"/>
    <w:rsid w:val="00476784"/>
    <w:rsid w:val="00492BB9"/>
    <w:rsid w:val="004A039B"/>
    <w:rsid w:val="004A20B8"/>
    <w:rsid w:val="004D57CB"/>
    <w:rsid w:val="004F039E"/>
    <w:rsid w:val="00507707"/>
    <w:rsid w:val="0056118E"/>
    <w:rsid w:val="005D20E5"/>
    <w:rsid w:val="00643594"/>
    <w:rsid w:val="006E7D42"/>
    <w:rsid w:val="0070625B"/>
    <w:rsid w:val="0075775C"/>
    <w:rsid w:val="007F6C21"/>
    <w:rsid w:val="008C425E"/>
    <w:rsid w:val="0092799E"/>
    <w:rsid w:val="00966E3B"/>
    <w:rsid w:val="009A0ED0"/>
    <w:rsid w:val="009D4AF1"/>
    <w:rsid w:val="009F210D"/>
    <w:rsid w:val="00A3433E"/>
    <w:rsid w:val="00A71D7C"/>
    <w:rsid w:val="00AC2331"/>
    <w:rsid w:val="00B176E4"/>
    <w:rsid w:val="00B23BB6"/>
    <w:rsid w:val="00BB4A8B"/>
    <w:rsid w:val="00C25A8E"/>
    <w:rsid w:val="00C84AE7"/>
    <w:rsid w:val="00CB1B96"/>
    <w:rsid w:val="00D51E0B"/>
    <w:rsid w:val="00DC35F1"/>
    <w:rsid w:val="00E23780"/>
    <w:rsid w:val="00E42100"/>
    <w:rsid w:val="00E877DC"/>
    <w:rsid w:val="00F10FD6"/>
    <w:rsid w:val="00F2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4E64E"/>
  <w15:chartTrackingRefBased/>
  <w15:docId w15:val="{B2B3E232-59DF-4181-9707-65763DD3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5BF2"/>
  </w:style>
  <w:style w:type="character" w:styleId="Hyperlink">
    <w:name w:val="Hyperlink"/>
    <w:basedOn w:val="DefaultParagraphFont"/>
    <w:uiPriority w:val="99"/>
    <w:semiHidden/>
    <w:unhideWhenUsed/>
    <w:rsid w:val="00455BF2"/>
    <w:rPr>
      <w:color w:val="0000FF"/>
      <w:u w:val="single"/>
    </w:rPr>
  </w:style>
  <w:style w:type="paragraph" w:customStyle="1" w:styleId="xmsonormal">
    <w:name w:val="x_msonormal"/>
    <w:basedOn w:val="Normal"/>
    <w:rsid w:val="00455BF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5BF2"/>
    <w:rPr>
      <w:color w:val="954F72" w:themeColor="followedHyperlink"/>
      <w:u w:val="single"/>
    </w:rPr>
  </w:style>
  <w:style w:type="paragraph" w:styleId="NormalWeb">
    <w:name w:val="Normal (Web)"/>
    <w:basedOn w:val="Normal"/>
    <w:uiPriority w:val="99"/>
    <w:unhideWhenUsed/>
    <w:rsid w:val="006E7D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E0B"/>
    <w:pPr>
      <w:spacing w:after="13" w:line="248" w:lineRule="auto"/>
      <w:ind w:left="720" w:hanging="10"/>
      <w:contextualSpacing/>
    </w:pPr>
    <w:rPr>
      <w:rFonts w:ascii="Calibri" w:eastAsia="Calibri" w:hAnsi="Calibri" w:cs="Calibri"/>
      <w:color w:val="000000"/>
      <w:sz w:val="23"/>
    </w:rPr>
  </w:style>
  <w:style w:type="paragraph" w:styleId="BalloonText">
    <w:name w:val="Balloon Text"/>
    <w:basedOn w:val="Normal"/>
    <w:link w:val="BalloonTextChar"/>
    <w:uiPriority w:val="99"/>
    <w:semiHidden/>
    <w:unhideWhenUsed/>
    <w:rsid w:val="002A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4B"/>
    <w:rPr>
      <w:rFonts w:ascii="Segoe UI" w:hAnsi="Segoe UI" w:cs="Segoe UI"/>
      <w:sz w:val="18"/>
      <w:szCs w:val="18"/>
    </w:rPr>
  </w:style>
  <w:style w:type="paragraph" w:styleId="Header">
    <w:name w:val="header"/>
    <w:basedOn w:val="Normal"/>
    <w:link w:val="HeaderChar"/>
    <w:uiPriority w:val="99"/>
    <w:unhideWhenUsed/>
    <w:rsid w:val="00E42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100"/>
  </w:style>
  <w:style w:type="paragraph" w:styleId="Footer">
    <w:name w:val="footer"/>
    <w:basedOn w:val="Normal"/>
    <w:link w:val="FooterChar"/>
    <w:uiPriority w:val="99"/>
    <w:unhideWhenUsed/>
    <w:rsid w:val="00E42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100"/>
  </w:style>
  <w:style w:type="character" w:styleId="Strong">
    <w:name w:val="Strong"/>
    <w:basedOn w:val="DefaultParagraphFont"/>
    <w:uiPriority w:val="22"/>
    <w:qFormat/>
    <w:rsid w:val="009A0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2563">
      <w:bodyDiv w:val="1"/>
      <w:marLeft w:val="0"/>
      <w:marRight w:val="0"/>
      <w:marTop w:val="0"/>
      <w:marBottom w:val="0"/>
      <w:divBdr>
        <w:top w:val="none" w:sz="0" w:space="0" w:color="auto"/>
        <w:left w:val="none" w:sz="0" w:space="0" w:color="auto"/>
        <w:bottom w:val="none" w:sz="0" w:space="0" w:color="auto"/>
        <w:right w:val="none" w:sz="0" w:space="0" w:color="auto"/>
      </w:divBdr>
    </w:div>
    <w:div w:id="550844169">
      <w:bodyDiv w:val="1"/>
      <w:marLeft w:val="0"/>
      <w:marRight w:val="0"/>
      <w:marTop w:val="0"/>
      <w:marBottom w:val="0"/>
      <w:divBdr>
        <w:top w:val="none" w:sz="0" w:space="0" w:color="auto"/>
        <w:left w:val="none" w:sz="0" w:space="0" w:color="auto"/>
        <w:bottom w:val="none" w:sz="0" w:space="0" w:color="auto"/>
        <w:right w:val="none" w:sz="0" w:space="0" w:color="auto"/>
      </w:divBdr>
    </w:div>
    <w:div w:id="747194916">
      <w:bodyDiv w:val="1"/>
      <w:marLeft w:val="0"/>
      <w:marRight w:val="0"/>
      <w:marTop w:val="0"/>
      <w:marBottom w:val="0"/>
      <w:divBdr>
        <w:top w:val="none" w:sz="0" w:space="0" w:color="auto"/>
        <w:left w:val="none" w:sz="0" w:space="0" w:color="auto"/>
        <w:bottom w:val="none" w:sz="0" w:space="0" w:color="auto"/>
        <w:right w:val="none" w:sz="0" w:space="0" w:color="auto"/>
      </w:divBdr>
    </w:div>
    <w:div w:id="851997440">
      <w:bodyDiv w:val="1"/>
      <w:marLeft w:val="0"/>
      <w:marRight w:val="0"/>
      <w:marTop w:val="0"/>
      <w:marBottom w:val="0"/>
      <w:divBdr>
        <w:top w:val="none" w:sz="0" w:space="0" w:color="auto"/>
        <w:left w:val="none" w:sz="0" w:space="0" w:color="auto"/>
        <w:bottom w:val="none" w:sz="0" w:space="0" w:color="auto"/>
        <w:right w:val="none" w:sz="0" w:space="0" w:color="auto"/>
      </w:divBdr>
    </w:div>
    <w:div w:id="1035930787">
      <w:bodyDiv w:val="1"/>
      <w:marLeft w:val="0"/>
      <w:marRight w:val="0"/>
      <w:marTop w:val="0"/>
      <w:marBottom w:val="0"/>
      <w:divBdr>
        <w:top w:val="none" w:sz="0" w:space="0" w:color="auto"/>
        <w:left w:val="none" w:sz="0" w:space="0" w:color="auto"/>
        <w:bottom w:val="none" w:sz="0" w:space="0" w:color="auto"/>
        <w:right w:val="none" w:sz="0" w:space="0" w:color="auto"/>
      </w:divBdr>
    </w:div>
    <w:div w:id="1380594880">
      <w:bodyDiv w:val="1"/>
      <w:marLeft w:val="0"/>
      <w:marRight w:val="0"/>
      <w:marTop w:val="0"/>
      <w:marBottom w:val="0"/>
      <w:divBdr>
        <w:top w:val="none" w:sz="0" w:space="0" w:color="auto"/>
        <w:left w:val="none" w:sz="0" w:space="0" w:color="auto"/>
        <w:bottom w:val="none" w:sz="0" w:space="0" w:color="auto"/>
        <w:right w:val="none" w:sz="0" w:space="0" w:color="auto"/>
      </w:divBdr>
    </w:div>
    <w:div w:id="1446466661">
      <w:bodyDiv w:val="1"/>
      <w:marLeft w:val="0"/>
      <w:marRight w:val="0"/>
      <w:marTop w:val="0"/>
      <w:marBottom w:val="0"/>
      <w:divBdr>
        <w:top w:val="none" w:sz="0" w:space="0" w:color="auto"/>
        <w:left w:val="none" w:sz="0" w:space="0" w:color="auto"/>
        <w:bottom w:val="none" w:sz="0" w:space="0" w:color="auto"/>
        <w:right w:val="none" w:sz="0" w:space="0" w:color="auto"/>
      </w:divBdr>
    </w:div>
    <w:div w:id="17019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c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Floyd</dc:creator>
  <cp:keywords/>
  <dc:description/>
  <cp:lastModifiedBy>Taylor, Natasha</cp:lastModifiedBy>
  <cp:revision>3</cp:revision>
  <cp:lastPrinted>2017-10-03T17:09:00Z</cp:lastPrinted>
  <dcterms:created xsi:type="dcterms:W3CDTF">2019-10-21T19:57:00Z</dcterms:created>
  <dcterms:modified xsi:type="dcterms:W3CDTF">2019-10-21T20:03:00Z</dcterms:modified>
</cp:coreProperties>
</file>